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91" w:rsidRDefault="002700F5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F1091" w:rsidRDefault="00FF1091" w:rsidP="00316E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F109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F1091" w:rsidRPr="00FF1091" w:rsidRDefault="00316E2F" w:rsidP="00316E2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19.05.2020. lēmumam Nr.169</w:t>
      </w:r>
    </w:p>
    <w:p w:rsidR="000E04F1" w:rsidRPr="00644A40" w:rsidRDefault="00316E2F" w:rsidP="0078559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Nr10</w:t>
      </w:r>
      <w:r w:rsidR="00644A4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, 5</w:t>
      </w:r>
      <w:r w:rsidR="00FF1091" w:rsidRPr="00FF109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  <w:bookmarkStart w:id="0" w:name="_GoBack"/>
      <w:bookmarkEnd w:id="0"/>
      <w:r w:rsidR="002700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1B704" wp14:editId="6C56F6E8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  <w:r w:rsidR="00FF1091"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5F4B160B" wp14:editId="5E999643">
            <wp:simplePos x="0" y="0"/>
            <wp:positionH relativeFrom="column">
              <wp:posOffset>714375</wp:posOffset>
            </wp:positionH>
            <wp:positionV relativeFrom="paragraph">
              <wp:posOffset>312420</wp:posOffset>
            </wp:positionV>
            <wp:extent cx="7477760" cy="5289147"/>
            <wp:effectExtent l="0" t="0" r="8890" b="698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20371" r="55440" b="25926"/>
                    <a:stretch/>
                  </pic:blipFill>
                  <pic:spPr bwMode="auto">
                    <a:xfrm>
                      <a:off x="0" y="0"/>
                      <a:ext cx="7477760" cy="5289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0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6241" wp14:editId="6C943040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 w:rsidR="002700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C02E3" wp14:editId="43D766DA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0E04F1" w:rsidRPr="00644A40" w:rsidSect="00FF1091"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E04F1"/>
    <w:rsid w:val="002700F5"/>
    <w:rsid w:val="00316E2F"/>
    <w:rsid w:val="00644A40"/>
    <w:rsid w:val="00785592"/>
    <w:rsid w:val="00AE402C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307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8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559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2020-05-20T12:13:00Z</cp:lastPrinted>
  <dcterms:created xsi:type="dcterms:W3CDTF">2020-05-14T14:56:00Z</dcterms:created>
  <dcterms:modified xsi:type="dcterms:W3CDTF">2020-05-20T12:13:00Z</dcterms:modified>
</cp:coreProperties>
</file>